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FB53F" w14:textId="78D703B3" w:rsidR="00CF1BC9" w:rsidRPr="00013090" w:rsidRDefault="00013090" w:rsidP="00013090">
      <w:pPr>
        <w:jc w:val="center"/>
        <w:rPr>
          <w:sz w:val="36"/>
          <w:szCs w:val="36"/>
        </w:rPr>
      </w:pPr>
      <w:r w:rsidRPr="00013090">
        <w:rPr>
          <w:sz w:val="36"/>
          <w:szCs w:val="36"/>
        </w:rPr>
        <w:t>Kompletterande information</w:t>
      </w:r>
    </w:p>
    <w:p w14:paraId="3D4966C9" w14:textId="77777777" w:rsidR="00013090" w:rsidRPr="00013090" w:rsidRDefault="00013090">
      <w:pPr>
        <w:rPr>
          <w:sz w:val="22"/>
          <w:szCs w:val="22"/>
        </w:rPr>
      </w:pPr>
    </w:p>
    <w:p w14:paraId="18D00D13" w14:textId="77777777" w:rsidR="00013090" w:rsidRPr="00013090" w:rsidRDefault="00013090" w:rsidP="00013090">
      <w:pPr>
        <w:rPr>
          <w:sz w:val="22"/>
          <w:szCs w:val="22"/>
        </w:rPr>
      </w:pPr>
    </w:p>
    <w:p w14:paraId="00924708" w14:textId="77777777" w:rsidR="00013090" w:rsidRPr="00013090" w:rsidRDefault="00013090" w:rsidP="00013090">
      <w:pPr>
        <w:rPr>
          <w:sz w:val="22"/>
          <w:szCs w:val="22"/>
        </w:rPr>
      </w:pPr>
      <w:r w:rsidRPr="00013090">
        <w:rPr>
          <w:sz w:val="22"/>
          <w:szCs w:val="22"/>
        </w:rPr>
        <w:t xml:space="preserve">Vi presenterar en mångsidig industrifastighet med ett strategiskt läge strax utanför Rimbo centrum. </w:t>
      </w:r>
    </w:p>
    <w:p w14:paraId="06BBA912" w14:textId="77777777" w:rsidR="00013090" w:rsidRPr="00013090" w:rsidRDefault="00013090" w:rsidP="00013090">
      <w:pPr>
        <w:rPr>
          <w:sz w:val="22"/>
          <w:szCs w:val="22"/>
        </w:rPr>
      </w:pPr>
      <w:r w:rsidRPr="00013090">
        <w:rPr>
          <w:sz w:val="22"/>
          <w:szCs w:val="22"/>
        </w:rPr>
        <w:t xml:space="preserve">Fastighetspaketet omfattar de två intilliggande registerfastigheterna Rimbo 1:63 och Rimbo 1:64 med adress Tegelbruksvägen 5 till 7. </w:t>
      </w:r>
    </w:p>
    <w:p w14:paraId="6851BCA1" w14:textId="77777777" w:rsidR="00013090" w:rsidRPr="00013090" w:rsidRDefault="00013090" w:rsidP="00013090">
      <w:pPr>
        <w:rPr>
          <w:sz w:val="22"/>
          <w:szCs w:val="22"/>
        </w:rPr>
      </w:pPr>
      <w:r w:rsidRPr="00013090">
        <w:rPr>
          <w:sz w:val="22"/>
          <w:szCs w:val="22"/>
        </w:rPr>
        <w:t xml:space="preserve">Det totala markområdet utgörs av en inhägnad tomt om 6 152 kvadratmeter där de obebyggda delarna till största del är hårdgjorda med </w:t>
      </w:r>
      <w:proofErr w:type="gramStart"/>
      <w:r w:rsidRPr="00013090">
        <w:rPr>
          <w:sz w:val="22"/>
          <w:szCs w:val="22"/>
        </w:rPr>
        <w:t>asfalterade .</w:t>
      </w:r>
      <w:proofErr w:type="gramEnd"/>
      <w:r w:rsidRPr="00013090">
        <w:rPr>
          <w:sz w:val="22"/>
          <w:szCs w:val="22"/>
        </w:rPr>
        <w:t xml:space="preserve"> </w:t>
      </w:r>
    </w:p>
    <w:p w14:paraId="22BE4E76" w14:textId="77777777" w:rsidR="00013090" w:rsidRPr="00013090" w:rsidRDefault="00013090" w:rsidP="00013090">
      <w:pPr>
        <w:rPr>
          <w:sz w:val="22"/>
          <w:szCs w:val="22"/>
        </w:rPr>
      </w:pPr>
      <w:r w:rsidRPr="00013090">
        <w:rPr>
          <w:sz w:val="22"/>
          <w:szCs w:val="22"/>
        </w:rPr>
        <w:t>Det totala byggnadsbeståndet erbjuder en uthyrningsbar area om cirka 3 600 kvadratmeter och anläggningen kan nu göras tillgänglig för en ny ägare.</w:t>
      </w:r>
    </w:p>
    <w:p w14:paraId="79D4B81D" w14:textId="77777777" w:rsidR="00013090" w:rsidRPr="00013090" w:rsidRDefault="00013090" w:rsidP="00013090">
      <w:pPr>
        <w:rPr>
          <w:sz w:val="22"/>
          <w:szCs w:val="22"/>
        </w:rPr>
      </w:pPr>
    </w:p>
    <w:p w14:paraId="70A83A07" w14:textId="77777777" w:rsidR="00013090" w:rsidRPr="00013090" w:rsidRDefault="00013090" w:rsidP="00013090">
      <w:pPr>
        <w:rPr>
          <w:sz w:val="22"/>
          <w:szCs w:val="22"/>
        </w:rPr>
      </w:pPr>
      <w:r w:rsidRPr="00013090">
        <w:rPr>
          <w:sz w:val="22"/>
          <w:szCs w:val="22"/>
        </w:rPr>
        <w:t>Byggnadernas disposition och historik:</w:t>
      </w:r>
    </w:p>
    <w:p w14:paraId="00C70460" w14:textId="77777777" w:rsidR="00013090" w:rsidRPr="00013090" w:rsidRDefault="00013090" w:rsidP="00013090">
      <w:pPr>
        <w:rPr>
          <w:sz w:val="22"/>
          <w:szCs w:val="22"/>
        </w:rPr>
      </w:pPr>
      <w:r w:rsidRPr="00013090">
        <w:rPr>
          <w:sz w:val="22"/>
          <w:szCs w:val="22"/>
        </w:rPr>
        <w:t xml:space="preserve">Byggnaderna har uppförts etappvis under perioden 1974 till 2003 och har historiskt bland annat inhyst verksamheten </w:t>
      </w:r>
      <w:proofErr w:type="spellStart"/>
      <w:r w:rsidRPr="00013090">
        <w:rPr>
          <w:sz w:val="22"/>
          <w:szCs w:val="22"/>
        </w:rPr>
        <w:t>Rimpac</w:t>
      </w:r>
      <w:proofErr w:type="spellEnd"/>
      <w:r w:rsidRPr="00013090">
        <w:rPr>
          <w:sz w:val="22"/>
          <w:szCs w:val="22"/>
        </w:rPr>
        <w:t xml:space="preserve"> för tillverkning av plastprodukter. </w:t>
      </w:r>
    </w:p>
    <w:p w14:paraId="6DFF84A7" w14:textId="77777777" w:rsidR="00013090" w:rsidRPr="00013090" w:rsidRDefault="00013090" w:rsidP="00013090">
      <w:pPr>
        <w:rPr>
          <w:sz w:val="22"/>
          <w:szCs w:val="22"/>
        </w:rPr>
      </w:pPr>
      <w:r w:rsidRPr="00013090">
        <w:rPr>
          <w:sz w:val="22"/>
          <w:szCs w:val="22"/>
        </w:rPr>
        <w:t xml:space="preserve">Under år 2019 genomfördes en mycket omfattande ombyggnation och modernisering vilket gör att lokalerna idag håller en hög teknisk standard. </w:t>
      </w:r>
    </w:p>
    <w:p w14:paraId="7E90FA32" w14:textId="77777777" w:rsidR="00013090" w:rsidRPr="00013090" w:rsidRDefault="00013090" w:rsidP="00013090">
      <w:pPr>
        <w:rPr>
          <w:sz w:val="22"/>
          <w:szCs w:val="22"/>
        </w:rPr>
      </w:pPr>
      <w:r w:rsidRPr="00013090">
        <w:rPr>
          <w:sz w:val="22"/>
          <w:szCs w:val="22"/>
        </w:rPr>
        <w:t xml:space="preserve">Den totala taxerade arean uppgår till 3 069 kvadratmeter. </w:t>
      </w:r>
    </w:p>
    <w:p w14:paraId="1ADB3B64" w14:textId="77777777" w:rsidR="00013090" w:rsidRPr="00013090" w:rsidRDefault="00013090" w:rsidP="00013090">
      <w:pPr>
        <w:rPr>
          <w:sz w:val="22"/>
          <w:szCs w:val="22"/>
        </w:rPr>
      </w:pPr>
      <w:r w:rsidRPr="00013090">
        <w:rPr>
          <w:sz w:val="22"/>
          <w:szCs w:val="22"/>
        </w:rPr>
        <w:t>Den huvudsakliga användningen är fördelad på 2 629 kvadratmeter renodlad industrilokal samt cirka 440 kvadratmeter kontor och personalutrymmen.</w:t>
      </w:r>
    </w:p>
    <w:p w14:paraId="67821C1B" w14:textId="77777777" w:rsidR="00013090" w:rsidRPr="00013090" w:rsidRDefault="00013090" w:rsidP="00013090">
      <w:pPr>
        <w:rPr>
          <w:sz w:val="22"/>
          <w:szCs w:val="22"/>
        </w:rPr>
      </w:pPr>
    </w:p>
    <w:p w14:paraId="057D1B2B" w14:textId="77777777" w:rsidR="00013090" w:rsidRPr="00013090" w:rsidRDefault="00013090" w:rsidP="00013090">
      <w:pPr>
        <w:rPr>
          <w:sz w:val="22"/>
          <w:szCs w:val="22"/>
        </w:rPr>
      </w:pPr>
      <w:r w:rsidRPr="00013090">
        <w:rPr>
          <w:sz w:val="22"/>
          <w:szCs w:val="22"/>
        </w:rPr>
        <w:t>Tekniska specifikationer och logistikkapacitet:</w:t>
      </w:r>
    </w:p>
    <w:p w14:paraId="2B87EE8E" w14:textId="77777777" w:rsidR="00013090" w:rsidRPr="00013090" w:rsidRDefault="00013090" w:rsidP="00013090">
      <w:pPr>
        <w:rPr>
          <w:sz w:val="22"/>
          <w:szCs w:val="22"/>
        </w:rPr>
      </w:pPr>
      <w:r w:rsidRPr="00013090">
        <w:rPr>
          <w:sz w:val="22"/>
          <w:szCs w:val="22"/>
        </w:rPr>
        <w:t xml:space="preserve">Fastigheten har en synnerligen hög </w:t>
      </w:r>
      <w:proofErr w:type="spellStart"/>
      <w:r w:rsidRPr="00013090">
        <w:rPr>
          <w:sz w:val="22"/>
          <w:szCs w:val="22"/>
        </w:rPr>
        <w:t>elkapacitet</w:t>
      </w:r>
      <w:proofErr w:type="spellEnd"/>
      <w:r w:rsidRPr="00013090">
        <w:rPr>
          <w:sz w:val="22"/>
          <w:szCs w:val="22"/>
        </w:rPr>
        <w:t xml:space="preserve"> med tillgång till 1 200 Ampere direkt in i anläggningen, vilket gör den optimal för energiintensiv produktion. </w:t>
      </w:r>
    </w:p>
    <w:p w14:paraId="18D77E54" w14:textId="77777777" w:rsidR="00013090" w:rsidRPr="00013090" w:rsidRDefault="00013090" w:rsidP="00013090">
      <w:pPr>
        <w:rPr>
          <w:sz w:val="22"/>
          <w:szCs w:val="22"/>
        </w:rPr>
      </w:pPr>
      <w:r w:rsidRPr="00013090">
        <w:rPr>
          <w:sz w:val="22"/>
          <w:szCs w:val="22"/>
        </w:rPr>
        <w:t xml:space="preserve">Driftskostnaderna effektiviseras genom en installerad solcellsanläggning på </w:t>
      </w:r>
      <w:proofErr w:type="gramStart"/>
      <w:r w:rsidRPr="00013090">
        <w:rPr>
          <w:sz w:val="22"/>
          <w:szCs w:val="22"/>
        </w:rPr>
        <w:t>taket  (</w:t>
      </w:r>
      <w:proofErr w:type="gramEnd"/>
      <w:r w:rsidRPr="00013090">
        <w:rPr>
          <w:sz w:val="22"/>
          <w:szCs w:val="22"/>
        </w:rPr>
        <w:t xml:space="preserve">20 kilowatt, förberett för 60 Kilowatt) som samverkar med det </w:t>
      </w:r>
      <w:proofErr w:type="spellStart"/>
      <w:r w:rsidRPr="00013090">
        <w:rPr>
          <w:sz w:val="22"/>
          <w:szCs w:val="22"/>
        </w:rPr>
        <w:t>elpannebaserade</w:t>
      </w:r>
      <w:proofErr w:type="spellEnd"/>
      <w:r w:rsidRPr="00013090">
        <w:rPr>
          <w:sz w:val="22"/>
          <w:szCs w:val="22"/>
        </w:rPr>
        <w:t xml:space="preserve"> uppvärmningssystemet. </w:t>
      </w:r>
    </w:p>
    <w:p w14:paraId="1E160D99" w14:textId="77777777" w:rsidR="00013090" w:rsidRPr="00013090" w:rsidRDefault="00013090" w:rsidP="00013090">
      <w:pPr>
        <w:rPr>
          <w:sz w:val="22"/>
          <w:szCs w:val="22"/>
        </w:rPr>
      </w:pPr>
      <w:r w:rsidRPr="00013090">
        <w:rPr>
          <w:sz w:val="22"/>
          <w:szCs w:val="22"/>
        </w:rPr>
        <w:t>Fastigheterna är anslutna till det kommunala vatten och avloppsnätet.</w:t>
      </w:r>
    </w:p>
    <w:p w14:paraId="4F145915" w14:textId="77777777" w:rsidR="00013090" w:rsidRPr="00013090" w:rsidRDefault="00013090" w:rsidP="00013090">
      <w:pPr>
        <w:rPr>
          <w:sz w:val="22"/>
          <w:szCs w:val="22"/>
        </w:rPr>
      </w:pPr>
    </w:p>
    <w:p w14:paraId="5AAA64CD" w14:textId="77777777" w:rsidR="00013090" w:rsidRPr="00013090" w:rsidRDefault="00013090" w:rsidP="00013090">
      <w:pPr>
        <w:rPr>
          <w:sz w:val="22"/>
          <w:szCs w:val="22"/>
        </w:rPr>
      </w:pPr>
      <w:r w:rsidRPr="00013090">
        <w:rPr>
          <w:sz w:val="22"/>
          <w:szCs w:val="22"/>
        </w:rPr>
        <w:t xml:space="preserve">För in och utlastning finns mycket goda logistikfunktioner via totalt fem portar samt två motordrivna lastramper. </w:t>
      </w:r>
    </w:p>
    <w:p w14:paraId="55E9F512" w14:textId="77777777" w:rsidR="00013090" w:rsidRPr="00013090" w:rsidRDefault="00013090" w:rsidP="00013090">
      <w:pPr>
        <w:rPr>
          <w:sz w:val="22"/>
          <w:szCs w:val="22"/>
        </w:rPr>
      </w:pPr>
      <w:r w:rsidRPr="00013090">
        <w:rPr>
          <w:sz w:val="22"/>
          <w:szCs w:val="22"/>
        </w:rPr>
        <w:t xml:space="preserve">Det rymliga lagret närmast Tegelbruksvägen 5 är utrustat med två motordrivna portar i måtten 3500 gånger 3500 millimeter vilka installerades så sent som för ett år sedan. </w:t>
      </w:r>
    </w:p>
    <w:p w14:paraId="0B6BA343" w14:textId="77777777" w:rsidR="00013090" w:rsidRPr="00013090" w:rsidRDefault="00013090" w:rsidP="00013090">
      <w:pPr>
        <w:rPr>
          <w:sz w:val="22"/>
          <w:szCs w:val="22"/>
        </w:rPr>
      </w:pPr>
      <w:r w:rsidRPr="00013090">
        <w:rPr>
          <w:sz w:val="22"/>
          <w:szCs w:val="22"/>
        </w:rPr>
        <w:t xml:space="preserve">Den övriga lagerdelen har två motordrivna samt en manuell port med samma generösa mått. </w:t>
      </w:r>
    </w:p>
    <w:p w14:paraId="3B62EE26" w14:textId="77777777" w:rsidR="00013090" w:rsidRPr="00013090" w:rsidRDefault="00013090" w:rsidP="00013090">
      <w:pPr>
        <w:rPr>
          <w:sz w:val="22"/>
          <w:szCs w:val="22"/>
        </w:rPr>
      </w:pPr>
      <w:r w:rsidRPr="00013090">
        <w:rPr>
          <w:sz w:val="22"/>
          <w:szCs w:val="22"/>
        </w:rPr>
        <w:t>Internt är byggnaderna fördelade på två stora skepp med bra takhöjd och utmärkta ytor för tillverkning eller lagerhantering.</w:t>
      </w:r>
    </w:p>
    <w:p w14:paraId="5D56F31B" w14:textId="77777777" w:rsidR="00013090" w:rsidRPr="00013090" w:rsidRDefault="00013090" w:rsidP="00013090">
      <w:pPr>
        <w:rPr>
          <w:sz w:val="22"/>
          <w:szCs w:val="22"/>
        </w:rPr>
      </w:pPr>
    </w:p>
    <w:p w14:paraId="0FA906B2" w14:textId="77777777" w:rsidR="00013090" w:rsidRDefault="00013090" w:rsidP="00013090">
      <w:pPr>
        <w:rPr>
          <w:sz w:val="22"/>
          <w:szCs w:val="22"/>
        </w:rPr>
      </w:pPr>
    </w:p>
    <w:p w14:paraId="621C91B8" w14:textId="77777777" w:rsidR="00013090" w:rsidRDefault="00013090" w:rsidP="00013090">
      <w:pPr>
        <w:rPr>
          <w:sz w:val="22"/>
          <w:szCs w:val="22"/>
        </w:rPr>
      </w:pPr>
    </w:p>
    <w:p w14:paraId="4A6F9CAE" w14:textId="77777777" w:rsidR="00013090" w:rsidRDefault="00013090" w:rsidP="00013090">
      <w:pPr>
        <w:rPr>
          <w:sz w:val="22"/>
          <w:szCs w:val="22"/>
        </w:rPr>
      </w:pPr>
    </w:p>
    <w:p w14:paraId="7DC37BA5" w14:textId="77777777" w:rsidR="00013090" w:rsidRDefault="00013090" w:rsidP="00013090">
      <w:pPr>
        <w:rPr>
          <w:sz w:val="22"/>
          <w:szCs w:val="22"/>
        </w:rPr>
      </w:pPr>
    </w:p>
    <w:p w14:paraId="684B6F90" w14:textId="77777777" w:rsidR="00013090" w:rsidRDefault="00013090" w:rsidP="00013090">
      <w:pPr>
        <w:rPr>
          <w:sz w:val="22"/>
          <w:szCs w:val="22"/>
        </w:rPr>
      </w:pPr>
    </w:p>
    <w:p w14:paraId="7C1DB869" w14:textId="77777777" w:rsidR="00013090" w:rsidRDefault="00013090" w:rsidP="00013090">
      <w:pPr>
        <w:rPr>
          <w:sz w:val="22"/>
          <w:szCs w:val="22"/>
        </w:rPr>
      </w:pPr>
    </w:p>
    <w:p w14:paraId="614FF227" w14:textId="77777777" w:rsidR="00013090" w:rsidRDefault="00013090" w:rsidP="00013090">
      <w:pPr>
        <w:rPr>
          <w:sz w:val="22"/>
          <w:szCs w:val="22"/>
        </w:rPr>
      </w:pPr>
    </w:p>
    <w:p w14:paraId="6BB941B3" w14:textId="1B387E3F" w:rsidR="00013090" w:rsidRPr="00013090" w:rsidRDefault="00013090" w:rsidP="00013090">
      <w:pPr>
        <w:rPr>
          <w:sz w:val="22"/>
          <w:szCs w:val="22"/>
        </w:rPr>
      </w:pPr>
      <w:r w:rsidRPr="00013090">
        <w:rPr>
          <w:sz w:val="22"/>
          <w:szCs w:val="22"/>
        </w:rPr>
        <w:t>Kontor och personalutrymmen:</w:t>
      </w:r>
    </w:p>
    <w:p w14:paraId="3D1A69A3" w14:textId="77777777" w:rsidR="00013090" w:rsidRPr="00013090" w:rsidRDefault="00013090" w:rsidP="00013090">
      <w:pPr>
        <w:rPr>
          <w:sz w:val="22"/>
          <w:szCs w:val="22"/>
        </w:rPr>
      </w:pPr>
      <w:r w:rsidRPr="00013090">
        <w:rPr>
          <w:sz w:val="22"/>
          <w:szCs w:val="22"/>
        </w:rPr>
        <w:t xml:space="preserve">Industrihallarna är direkt sammanbundna med den administrativa avdelningen på 440 kvadratmeter. </w:t>
      </w:r>
    </w:p>
    <w:p w14:paraId="39536490" w14:textId="77777777" w:rsidR="00013090" w:rsidRPr="00013090" w:rsidRDefault="00013090" w:rsidP="00013090">
      <w:pPr>
        <w:rPr>
          <w:sz w:val="22"/>
          <w:szCs w:val="22"/>
        </w:rPr>
      </w:pPr>
      <w:r w:rsidRPr="00013090">
        <w:rPr>
          <w:sz w:val="22"/>
          <w:szCs w:val="22"/>
        </w:rPr>
        <w:t xml:space="preserve">Kontorsdelens centrala punkt är en imponerande och ljus ljusgård med full takhöjd som skapar en öppen atmosfär för gemensamma aktivitetsytor. </w:t>
      </w:r>
    </w:p>
    <w:p w14:paraId="4F45B3B1" w14:textId="77777777" w:rsidR="00013090" w:rsidRPr="00013090" w:rsidRDefault="00013090" w:rsidP="00013090">
      <w:pPr>
        <w:rPr>
          <w:sz w:val="22"/>
          <w:szCs w:val="22"/>
        </w:rPr>
      </w:pPr>
      <w:r w:rsidRPr="00013090">
        <w:rPr>
          <w:sz w:val="22"/>
          <w:szCs w:val="22"/>
        </w:rPr>
        <w:t xml:space="preserve">Härutöver finns ett flertal välplanerade kontorsrum, konferensrum, modernt kök med matplats samt fullständiga rekreationsytor inklusive badrum, </w:t>
      </w:r>
    </w:p>
    <w:p w14:paraId="400B5CCD" w14:textId="77777777" w:rsidR="00013090" w:rsidRPr="00013090" w:rsidRDefault="00013090" w:rsidP="00013090">
      <w:pPr>
        <w:rPr>
          <w:sz w:val="22"/>
          <w:szCs w:val="22"/>
        </w:rPr>
      </w:pPr>
      <w:r w:rsidRPr="00013090">
        <w:rPr>
          <w:sz w:val="22"/>
          <w:szCs w:val="22"/>
        </w:rPr>
        <w:t>omklädningsrum, toaletter och teknikrum. Det finns även två separata entréer med tillhörande receptionsdelar.</w:t>
      </w:r>
    </w:p>
    <w:p w14:paraId="0EF3F39A" w14:textId="77777777" w:rsidR="00013090" w:rsidRPr="00013090" w:rsidRDefault="00013090" w:rsidP="00013090">
      <w:pPr>
        <w:rPr>
          <w:sz w:val="22"/>
          <w:szCs w:val="22"/>
        </w:rPr>
      </w:pPr>
    </w:p>
    <w:p w14:paraId="3FD5073A" w14:textId="77777777" w:rsidR="00013090" w:rsidRPr="00013090" w:rsidRDefault="00013090" w:rsidP="00013090">
      <w:pPr>
        <w:rPr>
          <w:sz w:val="22"/>
          <w:szCs w:val="22"/>
        </w:rPr>
      </w:pPr>
      <w:r w:rsidRPr="00013090">
        <w:rPr>
          <w:sz w:val="22"/>
          <w:szCs w:val="22"/>
        </w:rPr>
        <w:t>Läge och regionala kommunikationer</w:t>
      </w:r>
    </w:p>
    <w:p w14:paraId="6A832352" w14:textId="77777777" w:rsidR="00013090" w:rsidRPr="00013090" w:rsidRDefault="00013090" w:rsidP="00013090">
      <w:pPr>
        <w:rPr>
          <w:sz w:val="22"/>
          <w:szCs w:val="22"/>
        </w:rPr>
      </w:pPr>
      <w:r w:rsidRPr="00013090">
        <w:rPr>
          <w:sz w:val="22"/>
          <w:szCs w:val="22"/>
        </w:rPr>
        <w:t>Rimbo är en historisk mötesplats och en växande tätort i Norrtälje kommun. Området präglas av en stark utveckling med planerade bostadsprojekt och expanderande service, samtidigt som småstadskänslan och närheten till naturen bevaras. Läget erbjuder ett mycket fördelaktigt pendlingsavstånd och goda logistiska förbindelser. Avståndet till centrala Norrtälje är cirka 20 kilometer och till Stockholm är det cirka 5 mil. Orten har dessutom snabba och smidiga transportvägar till Arlanda flygplats, Uppsala och Enköping.</w:t>
      </w:r>
    </w:p>
    <w:p w14:paraId="43EEE62B" w14:textId="77777777" w:rsidR="00013090" w:rsidRPr="00013090" w:rsidRDefault="00013090" w:rsidP="00013090">
      <w:pPr>
        <w:rPr>
          <w:sz w:val="22"/>
          <w:szCs w:val="22"/>
        </w:rPr>
      </w:pPr>
    </w:p>
    <w:p w14:paraId="3F00D03F" w14:textId="77777777" w:rsidR="00013090" w:rsidRPr="00013090" w:rsidRDefault="00013090" w:rsidP="00013090">
      <w:pPr>
        <w:rPr>
          <w:sz w:val="22"/>
          <w:szCs w:val="22"/>
        </w:rPr>
      </w:pPr>
      <w:r w:rsidRPr="00013090">
        <w:rPr>
          <w:sz w:val="22"/>
          <w:szCs w:val="22"/>
        </w:rPr>
        <w:t>Ekonomiska data och transaktionsvillkor</w:t>
      </w:r>
    </w:p>
    <w:p w14:paraId="1D41C573" w14:textId="77777777" w:rsidR="00013090" w:rsidRPr="00013090" w:rsidRDefault="00013090" w:rsidP="00013090">
      <w:pPr>
        <w:rPr>
          <w:sz w:val="22"/>
          <w:szCs w:val="22"/>
        </w:rPr>
      </w:pPr>
      <w:r w:rsidRPr="00013090">
        <w:rPr>
          <w:sz w:val="22"/>
          <w:szCs w:val="22"/>
        </w:rPr>
        <w:t xml:space="preserve">Fastigheterna ägs idag av </w:t>
      </w:r>
      <w:proofErr w:type="spellStart"/>
      <w:r w:rsidRPr="00013090">
        <w:rPr>
          <w:sz w:val="22"/>
          <w:szCs w:val="22"/>
        </w:rPr>
        <w:t>Jeroc</w:t>
      </w:r>
      <w:proofErr w:type="spellEnd"/>
      <w:r w:rsidRPr="00013090">
        <w:rPr>
          <w:sz w:val="22"/>
          <w:szCs w:val="22"/>
        </w:rPr>
        <w:t xml:space="preserve"> AB som bedriver återvinningsverksamhet på platsen. Bolaget flyttar sin verksamhet till </w:t>
      </w:r>
      <w:proofErr w:type="spellStart"/>
      <w:r w:rsidRPr="00013090">
        <w:rPr>
          <w:sz w:val="22"/>
          <w:szCs w:val="22"/>
        </w:rPr>
        <w:t>Sika</w:t>
      </w:r>
      <w:proofErr w:type="spellEnd"/>
      <w:r w:rsidRPr="00013090">
        <w:rPr>
          <w:sz w:val="22"/>
          <w:szCs w:val="22"/>
        </w:rPr>
        <w:t xml:space="preserve">, söder om Norrtälje.  </w:t>
      </w:r>
    </w:p>
    <w:p w14:paraId="7F4087F8" w14:textId="77777777" w:rsidR="00013090" w:rsidRPr="00013090" w:rsidRDefault="00013090" w:rsidP="00013090">
      <w:pPr>
        <w:rPr>
          <w:sz w:val="22"/>
          <w:szCs w:val="22"/>
        </w:rPr>
      </w:pPr>
      <w:r w:rsidRPr="00013090">
        <w:rPr>
          <w:sz w:val="22"/>
          <w:szCs w:val="22"/>
        </w:rPr>
        <w:t>De önskar hyra del av fastigheten i ett år med option på ett år till. ÅRSHYRA: 1 500 000 kronor.</w:t>
      </w:r>
    </w:p>
    <w:p w14:paraId="69AD21F6" w14:textId="77777777" w:rsidR="00013090" w:rsidRPr="00013090" w:rsidRDefault="00013090" w:rsidP="00013090">
      <w:pPr>
        <w:rPr>
          <w:sz w:val="22"/>
          <w:szCs w:val="22"/>
        </w:rPr>
      </w:pPr>
    </w:p>
    <w:p w14:paraId="31FCD7B9" w14:textId="77777777" w:rsidR="00013090" w:rsidRPr="00013090" w:rsidRDefault="00013090" w:rsidP="00013090">
      <w:pPr>
        <w:rPr>
          <w:sz w:val="22"/>
          <w:szCs w:val="22"/>
        </w:rPr>
      </w:pPr>
      <w:r w:rsidRPr="00013090">
        <w:rPr>
          <w:sz w:val="22"/>
          <w:szCs w:val="22"/>
        </w:rPr>
        <w:t xml:space="preserve">Det samlade taxeringsvärdet är fastställt till 9 822 000 kronor. </w:t>
      </w:r>
    </w:p>
    <w:p w14:paraId="4BECA9A0" w14:textId="77777777" w:rsidR="00013090" w:rsidRPr="00013090" w:rsidRDefault="00013090" w:rsidP="00013090">
      <w:pPr>
        <w:rPr>
          <w:sz w:val="22"/>
          <w:szCs w:val="22"/>
        </w:rPr>
      </w:pPr>
      <w:r w:rsidRPr="00013090">
        <w:rPr>
          <w:sz w:val="22"/>
          <w:szCs w:val="22"/>
        </w:rPr>
        <w:t>Det befintliga inteckningsutrymmet i form av pantbrev uppgår till totalt 24 350 000 kronor.</w:t>
      </w:r>
    </w:p>
    <w:p w14:paraId="51343BA9" w14:textId="77777777" w:rsidR="00013090" w:rsidRPr="00013090" w:rsidRDefault="00013090" w:rsidP="00013090">
      <w:pPr>
        <w:rPr>
          <w:sz w:val="22"/>
          <w:szCs w:val="22"/>
        </w:rPr>
      </w:pPr>
    </w:p>
    <w:p w14:paraId="5BE1A8BF" w14:textId="77777777" w:rsidR="00013090" w:rsidRPr="00013090" w:rsidRDefault="00013090" w:rsidP="00013090">
      <w:pPr>
        <w:rPr>
          <w:sz w:val="22"/>
          <w:szCs w:val="22"/>
        </w:rPr>
      </w:pPr>
      <w:r w:rsidRPr="00013090">
        <w:rPr>
          <w:sz w:val="22"/>
          <w:szCs w:val="22"/>
        </w:rPr>
        <w:t>- Affären: Säljs som "NYAB"</w:t>
      </w:r>
    </w:p>
    <w:p w14:paraId="7B1385DE" w14:textId="77777777" w:rsidR="00013090" w:rsidRPr="00013090" w:rsidRDefault="00013090" w:rsidP="00013090">
      <w:pPr>
        <w:rPr>
          <w:sz w:val="22"/>
          <w:szCs w:val="22"/>
        </w:rPr>
      </w:pPr>
    </w:p>
    <w:p w14:paraId="370397BA" w14:textId="77777777" w:rsidR="00013090" w:rsidRPr="00013090" w:rsidRDefault="00013090" w:rsidP="00013090">
      <w:pPr>
        <w:rPr>
          <w:sz w:val="22"/>
          <w:szCs w:val="22"/>
        </w:rPr>
      </w:pPr>
      <w:r w:rsidRPr="00013090">
        <w:rPr>
          <w:sz w:val="22"/>
          <w:szCs w:val="22"/>
        </w:rPr>
        <w:t>Tillträde: Efter överenskommelse.</w:t>
      </w:r>
    </w:p>
    <w:p w14:paraId="1FE07AA3" w14:textId="77777777" w:rsidR="00013090" w:rsidRPr="00013090" w:rsidRDefault="00013090" w:rsidP="00013090">
      <w:pPr>
        <w:rPr>
          <w:sz w:val="22"/>
          <w:szCs w:val="22"/>
        </w:rPr>
      </w:pPr>
      <w:r w:rsidRPr="00013090">
        <w:rPr>
          <w:sz w:val="22"/>
          <w:szCs w:val="22"/>
        </w:rPr>
        <w:t>För mer info och visning kontakta</w:t>
      </w:r>
    </w:p>
    <w:p w14:paraId="01CD7E4F" w14:textId="77777777" w:rsidR="00013090" w:rsidRPr="00013090" w:rsidRDefault="00013090" w:rsidP="00013090">
      <w:pPr>
        <w:rPr>
          <w:sz w:val="22"/>
          <w:szCs w:val="22"/>
        </w:rPr>
      </w:pPr>
      <w:r w:rsidRPr="00013090">
        <w:rPr>
          <w:sz w:val="22"/>
          <w:szCs w:val="22"/>
        </w:rPr>
        <w:t>Lundin Mäkleri</w:t>
      </w:r>
    </w:p>
    <w:p w14:paraId="43734DED" w14:textId="77777777" w:rsidR="00013090" w:rsidRPr="00013090" w:rsidRDefault="00013090" w:rsidP="00013090">
      <w:pPr>
        <w:rPr>
          <w:sz w:val="22"/>
          <w:szCs w:val="22"/>
        </w:rPr>
      </w:pPr>
      <w:proofErr w:type="gramStart"/>
      <w:r w:rsidRPr="00013090">
        <w:rPr>
          <w:sz w:val="22"/>
          <w:szCs w:val="22"/>
        </w:rPr>
        <w:t>0176-16661</w:t>
      </w:r>
      <w:proofErr w:type="gramEnd"/>
    </w:p>
    <w:p w14:paraId="40C5D768" w14:textId="398163E7" w:rsidR="00013090" w:rsidRPr="00013090" w:rsidRDefault="00013090" w:rsidP="00013090">
      <w:pPr>
        <w:rPr>
          <w:sz w:val="22"/>
          <w:szCs w:val="22"/>
        </w:rPr>
      </w:pPr>
      <w:r w:rsidRPr="00013090">
        <w:rPr>
          <w:sz w:val="22"/>
          <w:szCs w:val="22"/>
        </w:rPr>
        <w:t>info@lundinmakleri.com</w:t>
      </w:r>
    </w:p>
    <w:sectPr w:rsidR="00013090" w:rsidRPr="00013090" w:rsidSect="00013090">
      <w:pgSz w:w="11906" w:h="16838"/>
      <w:pgMar w:top="567"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090"/>
    <w:rsid w:val="00013090"/>
    <w:rsid w:val="002557AE"/>
    <w:rsid w:val="00CF1BC9"/>
    <w:rsid w:val="00FE2D0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A426F"/>
  <w15:chartTrackingRefBased/>
  <w15:docId w15:val="{C4154E13-CF78-4283-8C39-D62A6DC2A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sv-SE" w:eastAsia="en-US" w:bidi="ar-SA"/>
        <w14:ligatures w14:val="standardContextual"/>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130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0130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01309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01309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Rubrik5">
    <w:name w:val="heading 5"/>
    <w:basedOn w:val="Normal"/>
    <w:next w:val="Normal"/>
    <w:link w:val="Rubrik5Char"/>
    <w:uiPriority w:val="9"/>
    <w:semiHidden/>
    <w:unhideWhenUsed/>
    <w:qFormat/>
    <w:rsid w:val="00013090"/>
    <w:pPr>
      <w:keepNext/>
      <w:keepLines/>
      <w:spacing w:before="80" w:after="40"/>
      <w:outlineLvl w:val="4"/>
    </w:pPr>
    <w:rPr>
      <w:rFonts w:asciiTheme="minorHAnsi" w:eastAsiaTheme="majorEastAsia" w:hAnsiTheme="minorHAnsi" w:cstheme="majorBidi"/>
      <w:color w:val="0F4761" w:themeColor="accent1" w:themeShade="BF"/>
    </w:rPr>
  </w:style>
  <w:style w:type="paragraph" w:styleId="Rubrik6">
    <w:name w:val="heading 6"/>
    <w:basedOn w:val="Normal"/>
    <w:next w:val="Normal"/>
    <w:link w:val="Rubrik6Char"/>
    <w:uiPriority w:val="9"/>
    <w:semiHidden/>
    <w:unhideWhenUsed/>
    <w:qFormat/>
    <w:rsid w:val="00013090"/>
    <w:pPr>
      <w:keepNext/>
      <w:keepLines/>
      <w:spacing w:before="40"/>
      <w:outlineLvl w:val="5"/>
    </w:pPr>
    <w:rPr>
      <w:rFonts w:asciiTheme="minorHAnsi" w:eastAsiaTheme="majorEastAsia" w:hAnsiTheme="minorHAnsi" w:cstheme="majorBidi"/>
      <w:i/>
      <w:iCs/>
      <w:color w:val="595959" w:themeColor="text1" w:themeTint="A6"/>
    </w:rPr>
  </w:style>
  <w:style w:type="paragraph" w:styleId="Rubrik7">
    <w:name w:val="heading 7"/>
    <w:basedOn w:val="Normal"/>
    <w:next w:val="Normal"/>
    <w:link w:val="Rubrik7Char"/>
    <w:uiPriority w:val="9"/>
    <w:semiHidden/>
    <w:unhideWhenUsed/>
    <w:qFormat/>
    <w:rsid w:val="00013090"/>
    <w:pPr>
      <w:keepNext/>
      <w:keepLines/>
      <w:spacing w:before="40"/>
      <w:outlineLvl w:val="6"/>
    </w:pPr>
    <w:rPr>
      <w:rFonts w:asciiTheme="minorHAnsi" w:eastAsiaTheme="majorEastAsia" w:hAnsiTheme="minorHAnsi" w:cstheme="majorBidi"/>
      <w:color w:val="595959" w:themeColor="text1" w:themeTint="A6"/>
    </w:rPr>
  </w:style>
  <w:style w:type="paragraph" w:styleId="Rubrik8">
    <w:name w:val="heading 8"/>
    <w:basedOn w:val="Normal"/>
    <w:next w:val="Normal"/>
    <w:link w:val="Rubrik8Char"/>
    <w:uiPriority w:val="9"/>
    <w:semiHidden/>
    <w:unhideWhenUsed/>
    <w:qFormat/>
    <w:rsid w:val="00013090"/>
    <w:pPr>
      <w:keepNext/>
      <w:keepLines/>
      <w:outlineLvl w:val="7"/>
    </w:pPr>
    <w:rPr>
      <w:rFonts w:asciiTheme="minorHAnsi" w:eastAsiaTheme="majorEastAsia" w:hAnsiTheme="minorHAnsi" w:cstheme="majorBidi"/>
      <w:i/>
      <w:iCs/>
      <w:color w:val="272727" w:themeColor="text1" w:themeTint="D8"/>
    </w:rPr>
  </w:style>
  <w:style w:type="paragraph" w:styleId="Rubrik9">
    <w:name w:val="heading 9"/>
    <w:basedOn w:val="Normal"/>
    <w:next w:val="Normal"/>
    <w:link w:val="Rubrik9Char"/>
    <w:uiPriority w:val="9"/>
    <w:semiHidden/>
    <w:unhideWhenUsed/>
    <w:qFormat/>
    <w:rsid w:val="00013090"/>
    <w:pPr>
      <w:keepNext/>
      <w:keepLines/>
      <w:outlineLvl w:val="8"/>
    </w:pPr>
    <w:rPr>
      <w:rFonts w:asciiTheme="minorHAnsi" w:eastAsiaTheme="majorEastAsia" w:hAnsiTheme="minorHAnsi"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13090"/>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013090"/>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013090"/>
    <w:rPr>
      <w:rFonts w:asciiTheme="minorHAnsi" w:eastAsiaTheme="majorEastAsia" w:hAnsiTheme="minorHAnsi"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013090"/>
    <w:rPr>
      <w:rFonts w:asciiTheme="minorHAnsi" w:eastAsiaTheme="majorEastAsia" w:hAnsiTheme="minorHAnsi" w:cstheme="majorBidi"/>
      <w:i/>
      <w:iCs/>
      <w:color w:val="0F4761" w:themeColor="accent1" w:themeShade="BF"/>
    </w:rPr>
  </w:style>
  <w:style w:type="character" w:customStyle="1" w:styleId="Rubrik5Char">
    <w:name w:val="Rubrik 5 Char"/>
    <w:basedOn w:val="Standardstycketeckensnitt"/>
    <w:link w:val="Rubrik5"/>
    <w:uiPriority w:val="9"/>
    <w:semiHidden/>
    <w:rsid w:val="00013090"/>
    <w:rPr>
      <w:rFonts w:asciiTheme="minorHAnsi" w:eastAsiaTheme="majorEastAsia" w:hAnsiTheme="minorHAnsi" w:cstheme="majorBidi"/>
      <w:color w:val="0F4761" w:themeColor="accent1" w:themeShade="BF"/>
    </w:rPr>
  </w:style>
  <w:style w:type="character" w:customStyle="1" w:styleId="Rubrik6Char">
    <w:name w:val="Rubrik 6 Char"/>
    <w:basedOn w:val="Standardstycketeckensnitt"/>
    <w:link w:val="Rubrik6"/>
    <w:uiPriority w:val="9"/>
    <w:semiHidden/>
    <w:rsid w:val="00013090"/>
    <w:rPr>
      <w:rFonts w:asciiTheme="minorHAnsi" w:eastAsiaTheme="majorEastAsia" w:hAnsiTheme="minorHAnsi" w:cstheme="majorBidi"/>
      <w:i/>
      <w:iCs/>
      <w:color w:val="595959" w:themeColor="text1" w:themeTint="A6"/>
    </w:rPr>
  </w:style>
  <w:style w:type="character" w:customStyle="1" w:styleId="Rubrik7Char">
    <w:name w:val="Rubrik 7 Char"/>
    <w:basedOn w:val="Standardstycketeckensnitt"/>
    <w:link w:val="Rubrik7"/>
    <w:uiPriority w:val="9"/>
    <w:semiHidden/>
    <w:rsid w:val="00013090"/>
    <w:rPr>
      <w:rFonts w:asciiTheme="minorHAnsi" w:eastAsiaTheme="majorEastAsia" w:hAnsiTheme="minorHAnsi" w:cstheme="majorBidi"/>
      <w:color w:val="595959" w:themeColor="text1" w:themeTint="A6"/>
    </w:rPr>
  </w:style>
  <w:style w:type="character" w:customStyle="1" w:styleId="Rubrik8Char">
    <w:name w:val="Rubrik 8 Char"/>
    <w:basedOn w:val="Standardstycketeckensnitt"/>
    <w:link w:val="Rubrik8"/>
    <w:uiPriority w:val="9"/>
    <w:semiHidden/>
    <w:rsid w:val="00013090"/>
    <w:rPr>
      <w:rFonts w:asciiTheme="minorHAnsi" w:eastAsiaTheme="majorEastAsia" w:hAnsiTheme="minorHAnsi" w:cstheme="majorBidi"/>
      <w:i/>
      <w:iCs/>
      <w:color w:val="272727" w:themeColor="text1" w:themeTint="D8"/>
    </w:rPr>
  </w:style>
  <w:style w:type="character" w:customStyle="1" w:styleId="Rubrik9Char">
    <w:name w:val="Rubrik 9 Char"/>
    <w:basedOn w:val="Standardstycketeckensnitt"/>
    <w:link w:val="Rubrik9"/>
    <w:uiPriority w:val="9"/>
    <w:semiHidden/>
    <w:rsid w:val="00013090"/>
    <w:rPr>
      <w:rFonts w:asciiTheme="minorHAnsi" w:eastAsiaTheme="majorEastAsia" w:hAnsiTheme="minorHAnsi" w:cstheme="majorBidi"/>
      <w:color w:val="272727" w:themeColor="text1" w:themeTint="D8"/>
    </w:rPr>
  </w:style>
  <w:style w:type="paragraph" w:styleId="Rubrik">
    <w:name w:val="Title"/>
    <w:basedOn w:val="Normal"/>
    <w:next w:val="Normal"/>
    <w:link w:val="RubrikChar"/>
    <w:uiPriority w:val="10"/>
    <w:qFormat/>
    <w:rsid w:val="000130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13090"/>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1309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13090"/>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har"/>
    <w:uiPriority w:val="29"/>
    <w:qFormat/>
    <w:rsid w:val="00013090"/>
    <w:pPr>
      <w:spacing w:before="160" w:after="160"/>
      <w:jc w:val="center"/>
    </w:pPr>
    <w:rPr>
      <w:i/>
      <w:iCs/>
      <w:color w:val="404040" w:themeColor="text1" w:themeTint="BF"/>
    </w:rPr>
  </w:style>
  <w:style w:type="character" w:customStyle="1" w:styleId="CitatChar">
    <w:name w:val="Citat Char"/>
    <w:basedOn w:val="Standardstycketeckensnitt"/>
    <w:link w:val="Citat"/>
    <w:uiPriority w:val="29"/>
    <w:rsid w:val="00013090"/>
    <w:rPr>
      <w:i/>
      <w:iCs/>
      <w:color w:val="404040" w:themeColor="text1" w:themeTint="BF"/>
    </w:rPr>
  </w:style>
  <w:style w:type="paragraph" w:styleId="Liststycke">
    <w:name w:val="List Paragraph"/>
    <w:basedOn w:val="Normal"/>
    <w:uiPriority w:val="34"/>
    <w:qFormat/>
    <w:rsid w:val="00013090"/>
    <w:pPr>
      <w:ind w:left="720"/>
      <w:contextualSpacing/>
    </w:pPr>
  </w:style>
  <w:style w:type="character" w:styleId="Starkbetoning">
    <w:name w:val="Intense Emphasis"/>
    <w:basedOn w:val="Standardstycketeckensnitt"/>
    <w:uiPriority w:val="21"/>
    <w:qFormat/>
    <w:rsid w:val="00013090"/>
    <w:rPr>
      <w:i/>
      <w:iCs/>
      <w:color w:val="0F4761" w:themeColor="accent1" w:themeShade="BF"/>
    </w:rPr>
  </w:style>
  <w:style w:type="paragraph" w:styleId="Starktcitat">
    <w:name w:val="Intense Quote"/>
    <w:basedOn w:val="Normal"/>
    <w:next w:val="Normal"/>
    <w:link w:val="StarktcitatChar"/>
    <w:uiPriority w:val="30"/>
    <w:qFormat/>
    <w:rsid w:val="000130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013090"/>
    <w:rPr>
      <w:i/>
      <w:iCs/>
      <w:color w:val="0F4761" w:themeColor="accent1" w:themeShade="BF"/>
    </w:rPr>
  </w:style>
  <w:style w:type="character" w:styleId="Starkreferens">
    <w:name w:val="Intense Reference"/>
    <w:basedOn w:val="Standardstycketeckensnitt"/>
    <w:uiPriority w:val="32"/>
    <w:qFormat/>
    <w:rsid w:val="000130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594</Words>
  <Characters>3149</Characters>
  <Application>Microsoft Office Word</Application>
  <DocSecurity>0</DocSecurity>
  <Lines>26</Lines>
  <Paragraphs>7</Paragraphs>
  <ScaleCrop>false</ScaleCrop>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Yngve Lundin</dc:creator>
  <cp:keywords/>
  <dc:description/>
  <cp:lastModifiedBy>Yngve Lundin</cp:lastModifiedBy>
  <cp:revision>1</cp:revision>
  <dcterms:created xsi:type="dcterms:W3CDTF">2026-07-14T16:05:00Z</dcterms:created>
  <dcterms:modified xsi:type="dcterms:W3CDTF">2026-07-14T16:10:00Z</dcterms:modified>
</cp:coreProperties>
</file>